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67E3" w:rsidR="00862A98" w:rsidP="00862A98" w:rsidRDefault="008C2CF2" w14:paraId="71FBA72E" w14:textId="332E9CB1">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W w:w="13745" w:type="dxa"/>
        <w:tblLook w:val="04A0" w:firstRow="1" w:lastRow="0" w:firstColumn="1" w:lastColumn="0" w:noHBand="0" w:noVBand="1"/>
      </w:tblPr>
      <w:tblGrid>
        <w:gridCol w:w="550"/>
        <w:gridCol w:w="6973"/>
        <w:gridCol w:w="6222"/>
      </w:tblGrid>
      <w:tr w:rsidRPr="00F567E3" w:rsidR="005A3137" w:rsidTr="72EBBB1E" w14:paraId="7D9653B5" w14:textId="3A3BFA00">
        <w:tc>
          <w:tcPr>
            <w:tcW w:w="550" w:type="dxa"/>
            <w:tcMar/>
            <w:vAlign w:val="center"/>
          </w:tcPr>
          <w:p w:rsidRPr="00F567E3" w:rsidR="005A3137" w:rsidP="00862A98" w:rsidRDefault="005A3137" w14:paraId="7F5CA6B7" w14:textId="0AF4BE0C">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tcMar/>
            <w:vAlign w:val="center"/>
          </w:tcPr>
          <w:p w:rsidRPr="00F567E3" w:rsidR="005A3137" w:rsidP="00862A98" w:rsidRDefault="005A3137" w14:paraId="39EE1487" w14:textId="483A80B4">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tcMar/>
            <w:vAlign w:val="center"/>
          </w:tcPr>
          <w:p w:rsidRPr="00F567E3" w:rsidR="005A3137" w:rsidP="00862A98" w:rsidRDefault="005A3137" w14:paraId="29F2ABFE" w14:textId="136A521A">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Pr="00F567E3" w:rsidR="005A3137" w:rsidTr="72EBBB1E" w14:paraId="43BBFB78" w14:textId="3079607B">
        <w:trPr>
          <w:trHeight w:val="2595"/>
        </w:trPr>
        <w:tc>
          <w:tcPr>
            <w:tcW w:w="550" w:type="dxa"/>
            <w:tcMar/>
          </w:tcPr>
          <w:p w:rsidRPr="00F567E3" w:rsidR="005A3137" w:rsidP="00862A98" w:rsidRDefault="006B223E" w14:paraId="497FC8E6" w14:textId="1D81FF99">
            <w:pPr>
              <w:jc w:val="center"/>
              <w:rPr>
                <w:rFonts w:ascii="Arial" w:hAnsi="Arial" w:cs="Arial"/>
                <w:sz w:val="20"/>
                <w:szCs w:val="20"/>
                <w:lang w:val="lt-LT"/>
              </w:rPr>
            </w:pPr>
            <w:r>
              <w:rPr>
                <w:rFonts w:ascii="Arial" w:hAnsi="Arial" w:cs="Arial"/>
                <w:sz w:val="20"/>
                <w:szCs w:val="20"/>
                <w:lang w:val="lt-LT"/>
              </w:rPr>
              <w:t>1.</w:t>
            </w:r>
          </w:p>
        </w:tc>
        <w:tc>
          <w:tcPr>
            <w:tcW w:w="6973" w:type="dxa"/>
            <w:tcMar/>
          </w:tcPr>
          <w:p w:rsidRPr="004429AE" w:rsidR="004429AE" w:rsidP="004429AE" w:rsidRDefault="004429AE" w14:paraId="385FAD23" w14:textId="77777777">
            <w:pPr>
              <w:jc w:val="both"/>
              <w:rPr>
                <w:rFonts w:ascii="Arial" w:hAnsi="Arial" w:cs="Arial"/>
                <w:sz w:val="20"/>
                <w:szCs w:val="20"/>
              </w:rPr>
            </w:pPr>
            <w:r w:rsidRPr="004429AE">
              <w:rPr>
                <w:rFonts w:ascii="Arial" w:hAnsi="Arial" w:cs="Arial"/>
                <w:sz w:val="20"/>
                <w:szCs w:val="20"/>
              </w:rPr>
              <w:t>Kavos aparatai turi turėti energijos taupymo funkciją, įskaitant automatinį išsijungimą arba perėjimą į budėjimo režimą</w:t>
            </w:r>
          </w:p>
          <w:p w:rsidRPr="00E73786" w:rsidR="005A3137" w:rsidP="006B223E" w:rsidRDefault="005A3137" w14:paraId="464AEEE7" w14:textId="40664634">
            <w:pPr>
              <w:jc w:val="both"/>
              <w:rPr>
                <w:rFonts w:ascii="Arial" w:hAnsi="Arial" w:cs="Arial"/>
                <w:sz w:val="20"/>
                <w:szCs w:val="20"/>
                <w:lang w:val="lt-LT"/>
              </w:rPr>
            </w:pPr>
          </w:p>
        </w:tc>
        <w:tc>
          <w:tcPr>
            <w:tcW w:w="6222" w:type="dxa"/>
            <w:tcMar/>
          </w:tcPr>
          <w:p w:rsidRPr="006B223E" w:rsidR="005A3137" w:rsidP="006B223E" w:rsidRDefault="00BF06A0" w14:paraId="3B770C17" w14:textId="4A5CBED1">
            <w:pPr>
              <w:keepNext w:val="1"/>
              <w:spacing w:before="120"/>
              <w:jc w:val="both"/>
              <w:rPr>
                <w:rFonts w:ascii="Arial" w:hAnsi="Arial" w:cs="Arial"/>
                <w:sz w:val="20"/>
                <w:szCs w:val="20"/>
                <w:lang w:val="lt-LT"/>
              </w:rPr>
            </w:pPr>
            <w:r w:rsidRPr="72EBBB1E" w:rsidR="00BF06A0">
              <w:rPr>
                <w:rFonts w:ascii="Arial" w:hAnsi="Arial" w:cs="Arial"/>
                <w:sz w:val="20"/>
                <w:szCs w:val="20"/>
                <w:lang w:val="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w:t>
            </w:r>
            <w:r w:rsidRPr="72EBBB1E" w:rsidR="302DF18D">
              <w:rPr>
                <w:rFonts w:ascii="Arial" w:hAnsi="Arial" w:cs="Arial"/>
                <w:sz w:val="20"/>
                <w:szCs w:val="20"/>
                <w:lang w:val="lt-LT"/>
              </w:rPr>
              <w:t>i.</w:t>
            </w:r>
          </w:p>
        </w:tc>
      </w:tr>
      <w:tr w:rsidRPr="00F567E3" w:rsidR="006B223E" w:rsidTr="72EBBB1E" w14:paraId="3530E031" w14:textId="77777777">
        <w:tc>
          <w:tcPr>
            <w:tcW w:w="550" w:type="dxa"/>
            <w:tcMar/>
          </w:tcPr>
          <w:p w:rsidR="006B223E" w:rsidP="00862A98" w:rsidRDefault="006B223E" w14:paraId="26D00361" w14:textId="65B29E17">
            <w:pPr>
              <w:jc w:val="center"/>
              <w:rPr>
                <w:rFonts w:ascii="Arial" w:hAnsi="Arial" w:cs="Arial"/>
                <w:sz w:val="20"/>
                <w:szCs w:val="20"/>
                <w:lang w:val="lt-LT"/>
              </w:rPr>
            </w:pPr>
            <w:r>
              <w:rPr>
                <w:rFonts w:ascii="Arial" w:hAnsi="Arial" w:cs="Arial"/>
                <w:sz w:val="20"/>
                <w:szCs w:val="20"/>
                <w:lang w:val="lt-LT"/>
              </w:rPr>
              <w:t>2.</w:t>
            </w:r>
          </w:p>
        </w:tc>
        <w:tc>
          <w:tcPr>
            <w:tcW w:w="6973" w:type="dxa"/>
            <w:tcMar/>
          </w:tcPr>
          <w:p w:rsidRPr="008D6771" w:rsidR="006B223E" w:rsidP="006B223E" w:rsidRDefault="008D6771" w14:paraId="151E604E" w14:textId="028DC8ED">
            <w:pPr>
              <w:jc w:val="both"/>
              <w:rPr>
                <w:rFonts w:ascii="Arial" w:hAnsi="Arial" w:cs="Arial"/>
                <w:bCs/>
              </w:rPr>
            </w:pPr>
            <w:r w:rsidRPr="00B00906">
              <w:rPr>
                <w:rFonts w:ascii="Arial" w:hAnsi="Arial" w:cs="Arial"/>
                <w:bCs/>
              </w:rPr>
              <w:t>Triukšmo intensyvumas – ne didesnis nei 70 db.</w:t>
            </w:r>
          </w:p>
        </w:tc>
        <w:tc>
          <w:tcPr>
            <w:tcW w:w="6222" w:type="dxa"/>
            <w:tcMar/>
          </w:tcPr>
          <w:p w:rsidRPr="00E00735" w:rsidR="00703170" w:rsidP="00703170" w:rsidRDefault="00703170" w14:paraId="145EA5C2" w14:textId="77777777">
            <w:pPr>
              <w:keepNext/>
              <w:jc w:val="both"/>
              <w:rPr>
                <w:rFonts w:ascii="Arial" w:hAnsi="Arial" w:cs="Arial"/>
                <w:color w:val="000000"/>
                <w:sz w:val="20"/>
                <w:szCs w:val="20"/>
              </w:rPr>
            </w:pPr>
            <w:r w:rsidRPr="00E00735">
              <w:rPr>
                <w:rFonts w:ascii="Arial" w:hAnsi="Arial" w:cs="Arial"/>
                <w:color w:val="000000"/>
                <w:sz w:val="20"/>
                <w:szCs w:val="20"/>
              </w:rPr>
              <w:t>Gamintojo techninis pasas arba specifikacija, nurodanti triukšmo lygį dB(A), arba ES atitikties deklaracija, arba triukšmo lygio matavimo protokolas.</w:t>
            </w:r>
          </w:p>
          <w:p w:rsidRPr="00F567E3" w:rsidR="006B223E" w:rsidP="006B223E" w:rsidRDefault="006B223E" w14:paraId="49614F6D" w14:textId="77777777">
            <w:pPr>
              <w:keepNext/>
              <w:spacing w:before="120"/>
              <w:jc w:val="both"/>
              <w:rPr>
                <w:rFonts w:ascii="Arial" w:hAnsi="Arial" w:cs="Arial"/>
                <w:sz w:val="20"/>
                <w:szCs w:val="20"/>
                <w:lang w:val="lt-LT"/>
              </w:rPr>
            </w:pPr>
          </w:p>
        </w:tc>
      </w:tr>
    </w:tbl>
    <w:p w:rsidR="006C4FC1" w:rsidP="00030A04" w:rsidRDefault="006C4FC1" w14:paraId="0C457989" w14:textId="18F199A7">
      <w:pPr>
        <w:rPr>
          <w:rFonts w:ascii="Arial" w:hAnsi="Arial" w:cs="Arial"/>
          <w:b/>
          <w:bCs/>
          <w:lang w:val="lt-LT"/>
        </w:rPr>
      </w:pPr>
    </w:p>
    <w:p w:rsidRPr="00F567E3" w:rsidR="00237961" w:rsidP="00653D75" w:rsidRDefault="00237961" w14:paraId="08C2D348" w14:textId="103091CC">
      <w:pPr>
        <w:rPr>
          <w:rFonts w:ascii="Arial" w:hAnsi="Arial" w:cs="Arial"/>
          <w:b/>
          <w:bCs/>
          <w:lang w:val="lt-LT"/>
        </w:rPr>
      </w:pPr>
    </w:p>
    <w:sectPr w:rsidRPr="00F567E3" w:rsidR="00237961" w:rsidSect="00AF2471">
      <w:headerReference w:type="default" r:id="rId10"/>
      <w:pgSz w:w="15840" w:h="12240" w:orient="landscape"/>
      <w:pgMar w:top="1440" w:right="672" w:bottom="758"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27D10" w:rsidP="00862A98" w:rsidRDefault="00D27D10" w14:paraId="20F3A3DF" w14:textId="77777777">
      <w:pPr>
        <w:spacing w:after="0" w:line="240" w:lineRule="auto"/>
      </w:pPr>
      <w:r>
        <w:separator/>
      </w:r>
    </w:p>
  </w:endnote>
  <w:endnote w:type="continuationSeparator" w:id="0">
    <w:p w:rsidR="00D27D10" w:rsidP="00862A98" w:rsidRDefault="00D27D10" w14:paraId="2F8BE75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27D10" w:rsidP="00862A98" w:rsidRDefault="00D27D10" w14:paraId="25EAF150" w14:textId="77777777">
      <w:pPr>
        <w:spacing w:after="0" w:line="240" w:lineRule="auto"/>
      </w:pPr>
      <w:r>
        <w:separator/>
      </w:r>
    </w:p>
  </w:footnote>
  <w:footnote w:type="continuationSeparator" w:id="0">
    <w:p w:rsidR="00D27D10" w:rsidP="00862A98" w:rsidRDefault="00D27D10" w14:paraId="2B2F68A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62A98" w:rsidR="00862A98" w:rsidP="00862A98" w:rsidRDefault="00862A98" w14:paraId="5B2287B9" w14:textId="77777777">
    <w:pPr>
      <w:spacing w:after="0"/>
      <w:jc w:val="right"/>
      <w:rPr>
        <w:rFonts w:ascii="Arial" w:hAnsi="Arial" w:cs="Arial"/>
        <w:lang w:val="lt-LT"/>
      </w:rPr>
    </w:pPr>
    <w:r w:rsidRPr="00862A98">
      <w:rPr>
        <w:rFonts w:ascii="Arial" w:hAnsi="Arial" w:cs="Arial"/>
        <w:lang w:val="lt-LT"/>
      </w:rPr>
      <w:t xml:space="preserve">Techninės specifikacijos </w:t>
    </w:r>
  </w:p>
  <w:p w:rsidRPr="00862A98" w:rsidR="00862A98" w:rsidP="00862A98" w:rsidRDefault="00CC07B0" w14:paraId="3C1595BB" w14:textId="69ECEE13">
    <w:pPr>
      <w:spacing w:after="0"/>
      <w:jc w:val="right"/>
      <w:rPr>
        <w:rFonts w:ascii="Arial" w:hAnsi="Arial" w:cs="Arial"/>
        <w:lang w:val="lt-LT"/>
      </w:rPr>
    </w:pPr>
    <w:r>
      <w:rPr>
        <w:rFonts w:ascii="Arial" w:hAnsi="Arial" w:cs="Arial"/>
        <w:lang w:val="lt-LT"/>
      </w:rPr>
      <w:t>1</w:t>
    </w:r>
    <w:r w:rsidRPr="00862A98" w:rsidR="00862A98">
      <w:rPr>
        <w:rFonts w:ascii="Arial" w:hAnsi="Arial" w:cs="Arial"/>
        <w:lang w:val="lt-LT"/>
      </w:rPr>
      <w:t xml:space="preserve"> priedas</w:t>
    </w:r>
  </w:p>
  <w:p w:rsidR="00862A98" w:rsidP="00862A98" w:rsidRDefault="00862A98" w14:paraId="118010F1"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num w:numId="1" w16cid:durableId="43143790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B63B1"/>
    <w:rsid w:val="000F359B"/>
    <w:rsid w:val="0015725E"/>
    <w:rsid w:val="001C2304"/>
    <w:rsid w:val="00207C9D"/>
    <w:rsid w:val="00216CB9"/>
    <w:rsid w:val="00237961"/>
    <w:rsid w:val="002450CA"/>
    <w:rsid w:val="002573ED"/>
    <w:rsid w:val="002D6A83"/>
    <w:rsid w:val="00344632"/>
    <w:rsid w:val="003B0312"/>
    <w:rsid w:val="003E1445"/>
    <w:rsid w:val="00411EC8"/>
    <w:rsid w:val="00422766"/>
    <w:rsid w:val="004231C3"/>
    <w:rsid w:val="004429AE"/>
    <w:rsid w:val="00461088"/>
    <w:rsid w:val="0047454C"/>
    <w:rsid w:val="004914C3"/>
    <w:rsid w:val="00491DA7"/>
    <w:rsid w:val="004A36B2"/>
    <w:rsid w:val="005620CC"/>
    <w:rsid w:val="005A3137"/>
    <w:rsid w:val="005C373F"/>
    <w:rsid w:val="00620C9F"/>
    <w:rsid w:val="00637922"/>
    <w:rsid w:val="00653D75"/>
    <w:rsid w:val="006667C6"/>
    <w:rsid w:val="006A30FA"/>
    <w:rsid w:val="006B223E"/>
    <w:rsid w:val="006C4FC1"/>
    <w:rsid w:val="006E0FD9"/>
    <w:rsid w:val="00703170"/>
    <w:rsid w:val="0071453F"/>
    <w:rsid w:val="007272BC"/>
    <w:rsid w:val="00767BBD"/>
    <w:rsid w:val="00785A78"/>
    <w:rsid w:val="007A4726"/>
    <w:rsid w:val="007C0F78"/>
    <w:rsid w:val="007E0ADB"/>
    <w:rsid w:val="007E5459"/>
    <w:rsid w:val="00801768"/>
    <w:rsid w:val="008110E0"/>
    <w:rsid w:val="0084477A"/>
    <w:rsid w:val="00862A98"/>
    <w:rsid w:val="00883C44"/>
    <w:rsid w:val="008C2CF2"/>
    <w:rsid w:val="008D3597"/>
    <w:rsid w:val="008D61DA"/>
    <w:rsid w:val="008D6771"/>
    <w:rsid w:val="00950746"/>
    <w:rsid w:val="009567C5"/>
    <w:rsid w:val="009C0D1D"/>
    <w:rsid w:val="00A0261B"/>
    <w:rsid w:val="00A83228"/>
    <w:rsid w:val="00A84A16"/>
    <w:rsid w:val="00AB6EB9"/>
    <w:rsid w:val="00AF2471"/>
    <w:rsid w:val="00B525CB"/>
    <w:rsid w:val="00B801FF"/>
    <w:rsid w:val="00BE521F"/>
    <w:rsid w:val="00BF06A0"/>
    <w:rsid w:val="00C02566"/>
    <w:rsid w:val="00C82980"/>
    <w:rsid w:val="00CC07B0"/>
    <w:rsid w:val="00D27D10"/>
    <w:rsid w:val="00D75206"/>
    <w:rsid w:val="00DB4001"/>
    <w:rsid w:val="00DB5B20"/>
    <w:rsid w:val="00E07EED"/>
    <w:rsid w:val="00E57668"/>
    <w:rsid w:val="00E73786"/>
    <w:rsid w:val="00EA5BAB"/>
    <w:rsid w:val="00EF5417"/>
    <w:rsid w:val="00F2372A"/>
    <w:rsid w:val="00F567E3"/>
    <w:rsid w:val="00F71C7C"/>
    <w:rsid w:val="00FD579B"/>
    <w:rsid w:val="00FE2D53"/>
    <w:rsid w:val="00FF0577"/>
    <w:rsid w:val="302DF18D"/>
    <w:rsid w:val="70F120FD"/>
    <w:rsid w:val="72EBBB1E"/>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62A9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62A9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62A9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62A9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62A9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62A9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62A9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styleId="QuoteChar" w:customStyle="1">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styleId="HeaderChar" w:customStyle="1">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styleId="FooterChar" w:customStyle="1">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styleId="CommentTextChar" w:customStyle="1">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styleId="FootnoteTextChar" w:customStyle="1">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4914C3"/>
    <w:rPr>
      <w:b/>
      <w:bCs/>
      <w:kern w:val="0"/>
      <w:sz w:val="20"/>
      <w:szCs w:val="20"/>
      <w:lang w:val="lt-LT"/>
      <w14:ligatures w14:val="none"/>
    </w:rPr>
  </w:style>
</w:styles>
</file>

<file path=word/tasks.xml><?xml version="1.0" encoding="utf-8"?>
<t:Tasks xmlns:t="http://schemas.microsoft.com/office/tasks/2019/documenttasks" xmlns:oel="http://schemas.microsoft.com/office/2019/extlst">
  <t:Task id="{C66AE6B8-DE52-464B-8201-2186DFC78E58}">
    <t:Anchor>
      <t:Comment id="1021482567"/>
    </t:Anchor>
    <t:History>
      <t:Event id="{D415FD9A-B5EF-40E9-81FE-D5AD4FCBA2B1}" time="2026-05-21T14:46:33.186Z">
        <t:Attribution userId="S::svetlana.subina@ltgkc.lt::876adb3f-9f76-4fe4-88cf-4c6c6fcf616b" userProvider="AD" userName="Svetlana Šubina"/>
        <t:Anchor>
          <t:Comment id="1021482567"/>
        </t:Anchor>
        <t:Create/>
      </t:Event>
      <t:Event id="{CA135752-1222-48C0-8B9F-6881A8E05DF8}" time="2026-05-21T14:46:33.186Z">
        <t:Attribution userId="S::svetlana.subina@ltgkc.lt::876adb3f-9f76-4fe4-88cf-4c6c6fcf616b" userProvider="AD" userName="Svetlana Šubina"/>
        <t:Anchor>
          <t:Comment id="1021482567"/>
        </t:Anchor>
        <t:Assign userId="S::liana.romanovskiene@ltgkc.lt::b42c3c20-9b3c-467a-803f-de3899ee3feb" userProvider="AD" userName="Liana Romanovskienė"/>
      </t:Event>
      <t:Event id="{FB8877BD-99BE-4994-8C7B-C70CF5381416}" time="2026-05-21T14:46:33.186Z">
        <t:Attribution userId="S::svetlana.subina@ltgkc.lt::876adb3f-9f76-4fe4-88cf-4c6c6fcf616b" userProvider="AD" userName="Svetlana Šubina"/>
        <t:Anchor>
          <t:Comment id="1021482567"/>
        </t:Anchor>
        <t:SetTitle title="@Liana Romanovskienė smulki"/>
      </t:Event>
      <t:Event id="{B3612328-3277-43DA-A47B-070EBF6EBECF}" time="2026-05-22T05:57:49.213Z">
        <t:Attribution userId="S::liana.romanovskiene@ltgkc.lt::b42c3c20-9b3c-467a-803f-de3899ee3feb" userProvider="AD" userName="Liana Romanovskienė"/>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667e8757e3174fff" /><Relationship Type="http://schemas.microsoft.com/office/2011/relationships/commentsExtended" Target="commentsExtended.xml" Id="R25a5096709dc4c60" /><Relationship Type="http://schemas.microsoft.com/office/2011/relationships/people" Target="people.xml" Id="R2f39d37ccdee4d45" /><Relationship Type="http://schemas.microsoft.com/office/2019/05/relationships/documenttasks" Target="tasks.xml" Id="Rf046f1ad3504475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3" ma:contentTypeDescription="Kurkite naują dokumentą." ma:contentTypeScope="" ma:versionID="18fb894daf18f1128dbebb9052bfd659">
  <xsd:schema xmlns:xsd="http://www.w3.org/2001/XMLSchema" xmlns:xs="http://www.w3.org/2001/XMLSchema" xmlns:p="http://schemas.microsoft.com/office/2006/metadata/properties" xmlns:ns2="3606e23a-7da3-4bd0-ae18-8a0475566cb7" targetNamespace="http://schemas.microsoft.com/office/2006/metadata/properties" ma:root="true" ma:fieldsID="f3537008959a9488e7520e1d98e69cc3" ns2:_="">
    <xsd:import namespace="3606e23a-7da3-4bd0-ae18-8a0475566c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6e23a-7da3-4bd0-ae18-8a0475566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C1BEBA-8F5C-4FDF-AD90-C9476CED17C7}"/>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Liana Romanovskienė</lastModifiedBy>
  <revision>12</revision>
  <dcterms:created xsi:type="dcterms:W3CDTF">2026-05-12T12:19:00.0000000Z</dcterms:created>
  <dcterms:modified xsi:type="dcterms:W3CDTF">2026-05-22T05:58:07.7197783Z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0x010100C2C28D8631DB2142AB1762BE3502B53C</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